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CD39" w14:textId="4F1116EA" w:rsidR="00993D54" w:rsidRPr="00DD4A9F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A9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DD4A9F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4A9F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DD4A9F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B899325" w14:textId="101C99CB" w:rsidR="00993D54" w:rsidRPr="00DD4A9F" w:rsidRDefault="00993D54" w:rsidP="00001C5E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 w:rsidRPr="00DD4A9F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Αποφάσεις Υπουργού Εργασίας, Πρόνοιας και Κοινωνικών Ασφαλίσεων </w:t>
      </w:r>
    </w:p>
    <w:p w14:paraId="6C98F93F" w14:textId="1A6A642C" w:rsidR="00976EB2" w:rsidRPr="00DD4A9F" w:rsidRDefault="00993D54" w:rsidP="00976EB2">
      <w:pPr>
        <w:pStyle w:val="xzvds"/>
        <w:ind w:firstLine="720"/>
        <w:jc w:val="both"/>
        <w:rPr>
          <w:rFonts w:ascii="Arial" w:hAnsi="Arial" w:cs="Arial"/>
        </w:rPr>
      </w:pPr>
      <w:r w:rsidRPr="00DD4A9F">
        <w:rPr>
          <w:rFonts w:ascii="Arial" w:hAnsi="Arial" w:cs="Arial"/>
        </w:rPr>
        <w:t xml:space="preserve">Το Υπουργείο Εργασίας, Πρόνοιας και Κοινωνικών Ασφαλίσεων ανακοινώνει ότι </w:t>
      </w:r>
      <w:r w:rsidR="00976EB2" w:rsidRPr="00DD4A9F">
        <w:rPr>
          <w:rFonts w:ascii="Arial" w:hAnsi="Arial" w:cs="Arial"/>
        </w:rPr>
        <w:t>δημοσιεύτηκ</w:t>
      </w:r>
      <w:r w:rsidR="006C47F4" w:rsidRPr="00DD4A9F">
        <w:rPr>
          <w:rFonts w:ascii="Arial" w:hAnsi="Arial" w:cs="Arial"/>
        </w:rPr>
        <w:t>αν</w:t>
      </w:r>
      <w:r w:rsidR="006D1FE3" w:rsidRPr="00DD4A9F">
        <w:rPr>
          <w:rFonts w:ascii="Arial" w:hAnsi="Arial" w:cs="Arial"/>
        </w:rPr>
        <w:t xml:space="preserve"> </w:t>
      </w:r>
      <w:r w:rsidR="00CB2B15" w:rsidRPr="00DD4A9F">
        <w:rPr>
          <w:rFonts w:ascii="Arial" w:hAnsi="Arial" w:cs="Arial"/>
        </w:rPr>
        <w:t>σήμερα</w:t>
      </w:r>
      <w:r w:rsidR="006D1FE3" w:rsidRPr="00DD4A9F">
        <w:rPr>
          <w:rFonts w:ascii="Arial" w:hAnsi="Arial" w:cs="Arial"/>
        </w:rPr>
        <w:t xml:space="preserve"> </w:t>
      </w:r>
      <w:r w:rsidRPr="00DD4A9F">
        <w:rPr>
          <w:rFonts w:ascii="Arial" w:hAnsi="Arial" w:cs="Arial"/>
        </w:rPr>
        <w:t>στην Επίσημη Εφημερίδα της Δημοκρατίας</w:t>
      </w:r>
      <w:r w:rsidR="006C47F4" w:rsidRPr="00DD4A9F">
        <w:rPr>
          <w:rFonts w:ascii="Arial" w:hAnsi="Arial" w:cs="Arial"/>
        </w:rPr>
        <w:t xml:space="preserve"> οι</w:t>
      </w:r>
      <w:r w:rsidRPr="00DD4A9F">
        <w:rPr>
          <w:rFonts w:ascii="Arial" w:hAnsi="Arial" w:cs="Arial"/>
        </w:rPr>
        <w:t xml:space="preserve"> </w:t>
      </w:r>
      <w:r w:rsidR="006C47F4" w:rsidRPr="00DD4A9F">
        <w:rPr>
          <w:rFonts w:ascii="Arial" w:hAnsi="Arial" w:cs="Arial"/>
        </w:rPr>
        <w:t>δύο ακόλουθες Αποφάσεις</w:t>
      </w:r>
      <w:r w:rsidRPr="00DD4A9F">
        <w:rPr>
          <w:rFonts w:ascii="Arial" w:hAnsi="Arial" w:cs="Arial"/>
        </w:rPr>
        <w:t xml:space="preserve"> της Υπουργού Εργασίας, Πρόνοιας και Κοινωνικών Ασφαλίσεων</w:t>
      </w:r>
      <w:r w:rsidR="006C47F4" w:rsidRPr="00DD4A9F">
        <w:rPr>
          <w:rFonts w:ascii="Arial" w:hAnsi="Arial" w:cs="Arial"/>
        </w:rPr>
        <w:t>:</w:t>
      </w:r>
    </w:p>
    <w:p w14:paraId="05E63F89" w14:textId="3F916F9D" w:rsidR="006C47F4" w:rsidRPr="00DD4A9F" w:rsidRDefault="006C47F4" w:rsidP="003E2942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DD4A9F">
        <w:rPr>
          <w:rFonts w:ascii="Arial" w:hAnsi="Arial" w:cs="Arial"/>
          <w:sz w:val="24"/>
          <w:szCs w:val="24"/>
        </w:rPr>
        <w:t>Η</w:t>
      </w:r>
      <w:r w:rsidR="00976EB2" w:rsidRPr="00DD4A9F">
        <w:rPr>
          <w:rFonts w:ascii="Arial" w:hAnsi="Arial" w:cs="Arial"/>
          <w:sz w:val="24"/>
          <w:szCs w:val="24"/>
        </w:rPr>
        <w:t xml:space="preserve"> </w:t>
      </w:r>
      <w:r w:rsidR="00761CCD" w:rsidRPr="00DD4A9F">
        <w:rPr>
          <w:rFonts w:ascii="Arial" w:hAnsi="Arial" w:cs="Arial"/>
          <w:sz w:val="24"/>
          <w:szCs w:val="24"/>
        </w:rPr>
        <w:t xml:space="preserve"> περί Ειδικών Σχεδίων για την Αντιμετώπιση των Επιπτώσεων του </w:t>
      </w:r>
      <w:proofErr w:type="spellStart"/>
      <w:r w:rsidR="00761CCD" w:rsidRPr="00DD4A9F">
        <w:rPr>
          <w:rFonts w:ascii="Arial" w:hAnsi="Arial" w:cs="Arial"/>
          <w:sz w:val="24"/>
          <w:szCs w:val="24"/>
        </w:rPr>
        <w:t>Κορωνοϊού</w:t>
      </w:r>
      <w:proofErr w:type="spellEnd"/>
      <w:r w:rsidR="00761CCD" w:rsidRPr="00DD4A9F">
        <w:rPr>
          <w:rFonts w:ascii="Arial" w:hAnsi="Arial" w:cs="Arial"/>
          <w:sz w:val="24"/>
          <w:szCs w:val="24"/>
        </w:rPr>
        <w:t xml:space="preserve"> </w:t>
      </w:r>
      <w:r w:rsidR="00761CCD" w:rsidRPr="00DD4A9F">
        <w:rPr>
          <w:rFonts w:ascii="Arial" w:hAnsi="Arial" w:cs="Arial"/>
          <w:sz w:val="24"/>
          <w:szCs w:val="24"/>
          <w:lang w:val="en-US"/>
        </w:rPr>
        <w:t>COIVD</w:t>
      </w:r>
      <w:r w:rsidR="00761CCD" w:rsidRPr="00DD4A9F">
        <w:rPr>
          <w:rFonts w:ascii="Arial" w:hAnsi="Arial" w:cs="Arial"/>
          <w:sz w:val="24"/>
          <w:szCs w:val="24"/>
        </w:rPr>
        <w:t>-19  Συμπληρωματική Απόφαση (</w:t>
      </w:r>
      <w:proofErr w:type="spellStart"/>
      <w:r w:rsidR="00761CCD" w:rsidRPr="00DD4A9F">
        <w:rPr>
          <w:rFonts w:ascii="Arial" w:hAnsi="Arial" w:cs="Arial"/>
          <w:sz w:val="24"/>
          <w:szCs w:val="24"/>
        </w:rPr>
        <w:t>Αρ</w:t>
      </w:r>
      <w:proofErr w:type="spellEnd"/>
      <w:r w:rsidR="00761CCD" w:rsidRPr="00DD4A9F">
        <w:rPr>
          <w:rFonts w:ascii="Arial" w:hAnsi="Arial" w:cs="Arial"/>
          <w:sz w:val="24"/>
          <w:szCs w:val="24"/>
        </w:rPr>
        <w:t>. 8</w:t>
      </w:r>
      <w:r w:rsidRPr="00DD4A9F">
        <w:rPr>
          <w:rFonts w:ascii="Arial" w:hAnsi="Arial" w:cs="Arial"/>
          <w:sz w:val="24"/>
          <w:szCs w:val="24"/>
        </w:rPr>
        <w:t>7</w:t>
      </w:r>
      <w:r w:rsidR="00761CCD" w:rsidRPr="00DD4A9F">
        <w:rPr>
          <w:rFonts w:ascii="Arial" w:hAnsi="Arial" w:cs="Arial"/>
          <w:sz w:val="24"/>
          <w:szCs w:val="24"/>
        </w:rPr>
        <w:t xml:space="preserve">) του 2021 (Κ.Δ.Π. </w:t>
      </w:r>
      <w:r w:rsidR="0028347E" w:rsidRPr="00DD4A9F">
        <w:rPr>
          <w:rFonts w:ascii="Arial" w:hAnsi="Arial" w:cs="Arial"/>
          <w:sz w:val="24"/>
          <w:szCs w:val="24"/>
        </w:rPr>
        <w:t>62</w:t>
      </w:r>
      <w:r w:rsidR="00761CCD" w:rsidRPr="00DD4A9F">
        <w:rPr>
          <w:rFonts w:ascii="Arial" w:hAnsi="Arial" w:cs="Arial"/>
          <w:sz w:val="24"/>
          <w:szCs w:val="24"/>
        </w:rPr>
        <w:t>/2021)</w:t>
      </w:r>
      <w:r w:rsidR="00FC27C1" w:rsidRPr="00DD4A9F">
        <w:rPr>
          <w:rFonts w:ascii="Arial" w:hAnsi="Arial" w:cs="Arial"/>
          <w:sz w:val="24"/>
          <w:szCs w:val="24"/>
        </w:rPr>
        <w:t>. Σύμφωνα με την υπό αναφορά Απόφαση,</w:t>
      </w:r>
      <w:r w:rsidRPr="00DD4A9F">
        <w:rPr>
          <w:rFonts w:ascii="Arial" w:hAnsi="Arial" w:cs="Arial"/>
          <w:sz w:val="24"/>
          <w:szCs w:val="24"/>
        </w:rPr>
        <w:t xml:space="preserve"> επιχειρήσεις και αυτοτελώς εργαζόμενοι που δραστηριοποιούνται στον τομέα του </w:t>
      </w:r>
      <w:r w:rsidRPr="00DD4A9F">
        <w:rPr>
          <w:rFonts w:ascii="Arial" w:eastAsia="Times New Roman" w:hAnsi="Arial" w:cs="Arial"/>
          <w:sz w:val="24"/>
          <w:szCs w:val="24"/>
        </w:rPr>
        <w:t>πλυσίματος  και  (στεγνού) καθαρίσματος  κλωστοϋφαντουργικών  και  γούνινων  προϊόντων (</w:t>
      </w:r>
      <w:proofErr w:type="spellStart"/>
      <w:r w:rsidRPr="00DD4A9F">
        <w:rPr>
          <w:rFonts w:ascii="Arial" w:eastAsia="Times New Roman" w:hAnsi="Arial" w:cs="Arial"/>
          <w:sz w:val="24"/>
          <w:szCs w:val="24"/>
        </w:rPr>
        <w:t>Ατμοκαθαριστήρια</w:t>
      </w:r>
      <w:proofErr w:type="spellEnd"/>
      <w:r w:rsidRPr="00DD4A9F">
        <w:rPr>
          <w:rFonts w:ascii="Arial" w:eastAsia="Times New Roman" w:hAnsi="Arial" w:cs="Arial"/>
          <w:sz w:val="24"/>
          <w:szCs w:val="24"/>
        </w:rPr>
        <w:t>) έχουν τη δυνατότητα συμμετοχής</w:t>
      </w:r>
      <w:r w:rsidRPr="00DD4A9F">
        <w:rPr>
          <w:rFonts w:ascii="Arial" w:hAnsi="Arial" w:cs="Arial"/>
          <w:sz w:val="24"/>
          <w:szCs w:val="24"/>
        </w:rPr>
        <w:t xml:space="preserve"> στο Ειδικό Σχέδιο Μερικής Αναστολής των Εργασιών της Επιχείρησης (Κ.Δ.Π. 16/2021) και στο Ειδικό Σχέδιο Ορισμένων Κατηγοριών Αυτοτελώς Εργαζομένων (Κ.Δ.Π. 18/2021) αντίστοιχα, τα οποία υλοποιούνται για την περίοδο από την 1</w:t>
      </w:r>
      <w:r w:rsidRPr="00DD4A9F">
        <w:rPr>
          <w:rFonts w:ascii="Arial" w:hAnsi="Arial" w:cs="Arial"/>
          <w:sz w:val="24"/>
          <w:szCs w:val="24"/>
          <w:vertAlign w:val="superscript"/>
        </w:rPr>
        <w:t>η</w:t>
      </w:r>
      <w:r w:rsidRPr="00DD4A9F">
        <w:rPr>
          <w:rFonts w:ascii="Arial" w:hAnsi="Arial" w:cs="Arial"/>
          <w:sz w:val="24"/>
          <w:szCs w:val="24"/>
        </w:rPr>
        <w:t xml:space="preserve"> Ιανουαρίου 2021 μέχρι την 31</w:t>
      </w:r>
      <w:r w:rsidRPr="00DD4A9F">
        <w:rPr>
          <w:rFonts w:ascii="Arial" w:hAnsi="Arial" w:cs="Arial"/>
          <w:sz w:val="24"/>
          <w:szCs w:val="24"/>
          <w:vertAlign w:val="superscript"/>
        </w:rPr>
        <w:t>η</w:t>
      </w:r>
      <w:r w:rsidRPr="00DD4A9F">
        <w:rPr>
          <w:rFonts w:ascii="Arial" w:hAnsi="Arial" w:cs="Arial"/>
          <w:sz w:val="24"/>
          <w:szCs w:val="24"/>
        </w:rPr>
        <w:t xml:space="preserve"> Ιανουαρίου 2021.</w:t>
      </w:r>
    </w:p>
    <w:p w14:paraId="3CFF8306" w14:textId="3152463C" w:rsidR="006C47F4" w:rsidRPr="00DD4A9F" w:rsidRDefault="006C47F4" w:rsidP="006C47F4">
      <w:pPr>
        <w:pStyle w:val="ListParagraph"/>
        <w:suppressAutoHyphens w:val="0"/>
        <w:autoSpaceDN/>
        <w:spacing w:line="259" w:lineRule="auto"/>
        <w:ind w:left="36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6A83CBB" w14:textId="54C96EBF" w:rsidR="00C52D01" w:rsidRPr="00DD4A9F" w:rsidRDefault="006C47F4" w:rsidP="006C47F4">
      <w:pPr>
        <w:pStyle w:val="ListParagraph"/>
        <w:suppressAutoHyphens w:val="0"/>
        <w:autoSpaceDN/>
        <w:spacing w:line="259" w:lineRule="auto"/>
        <w:ind w:left="36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D4A9F">
        <w:rPr>
          <w:rFonts w:ascii="Arial" w:hAnsi="Arial" w:cs="Arial"/>
          <w:sz w:val="24"/>
          <w:szCs w:val="24"/>
        </w:rPr>
        <w:t>Θα ακολουθήσει ξεχωριστή Ανακοίνωση για τις ημερομηνίες κατά τις οποίες οι ενδιαφερόμενοι θα έχουν τη δυνατότητα ηλεκτρονικής υποβολής των σχετικών αιτήσεων</w:t>
      </w:r>
      <w:r w:rsidR="00FC27C1" w:rsidRPr="00DD4A9F">
        <w:rPr>
          <w:rFonts w:ascii="Arial" w:hAnsi="Arial" w:cs="Arial"/>
          <w:sz w:val="24"/>
          <w:szCs w:val="24"/>
        </w:rPr>
        <w:t xml:space="preserve"> για την περίοδο Ιανουαρίου 2021</w:t>
      </w:r>
      <w:r w:rsidRPr="00DD4A9F">
        <w:rPr>
          <w:rFonts w:ascii="Arial" w:hAnsi="Arial" w:cs="Arial"/>
          <w:sz w:val="24"/>
          <w:szCs w:val="24"/>
        </w:rPr>
        <w:t>.</w:t>
      </w:r>
    </w:p>
    <w:p w14:paraId="385633C6" w14:textId="5E0D00B4" w:rsidR="006C47F4" w:rsidRPr="00DD4A9F" w:rsidRDefault="006C47F4" w:rsidP="006C47F4">
      <w:pPr>
        <w:pStyle w:val="ListParagraph"/>
        <w:suppressAutoHyphens w:val="0"/>
        <w:autoSpaceDN/>
        <w:spacing w:line="259" w:lineRule="auto"/>
        <w:ind w:left="36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42FF7A6" w14:textId="787D5663" w:rsidR="00FC27C1" w:rsidRPr="00DD4A9F" w:rsidRDefault="00FC27C1" w:rsidP="00FC27C1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DD4A9F">
        <w:rPr>
          <w:rFonts w:ascii="Arial" w:hAnsi="Arial" w:cs="Arial"/>
          <w:sz w:val="24"/>
          <w:szCs w:val="24"/>
        </w:rPr>
        <w:t>Η περί Παράτασης της Προθεσμίας Καταβολής Εισφορών Αυτοτελώς Εργαζομένων στο Ταμείο Κοινωνικών Ασφαλίσεων Απόφαση (</w:t>
      </w:r>
      <w:proofErr w:type="spellStart"/>
      <w:r w:rsidRPr="00DD4A9F">
        <w:rPr>
          <w:rFonts w:ascii="Arial" w:hAnsi="Arial" w:cs="Arial"/>
          <w:sz w:val="24"/>
          <w:szCs w:val="24"/>
        </w:rPr>
        <w:t>Αρ</w:t>
      </w:r>
      <w:proofErr w:type="spellEnd"/>
      <w:r w:rsidRPr="00DD4A9F">
        <w:rPr>
          <w:rFonts w:ascii="Arial" w:hAnsi="Arial" w:cs="Arial"/>
          <w:sz w:val="24"/>
          <w:szCs w:val="24"/>
        </w:rPr>
        <w:t xml:space="preserve">. 88) του 2021(Κ.Δ.Π. </w:t>
      </w:r>
      <w:r w:rsidR="0028347E" w:rsidRPr="00DD4A9F">
        <w:rPr>
          <w:rFonts w:ascii="Arial" w:hAnsi="Arial" w:cs="Arial"/>
          <w:sz w:val="24"/>
          <w:szCs w:val="24"/>
        </w:rPr>
        <w:t>63</w:t>
      </w:r>
      <w:r w:rsidRPr="00DD4A9F">
        <w:rPr>
          <w:rFonts w:ascii="Arial" w:hAnsi="Arial" w:cs="Arial"/>
          <w:sz w:val="24"/>
          <w:szCs w:val="24"/>
        </w:rPr>
        <w:t xml:space="preserve">/2021). Λόγω του αυξημένου αριθμού αιτήσεων αυτοτελώς εργαζομένων για πληρωμή εισφορών με βάση το πραγματικό εισόδημα καθώς και δηλώσεων μη απασχόλησης αυτοτελώς εργαζομένων λόγω της πανδημίας του </w:t>
      </w:r>
      <w:proofErr w:type="spellStart"/>
      <w:r w:rsidRPr="00DD4A9F">
        <w:rPr>
          <w:rFonts w:ascii="Arial" w:hAnsi="Arial" w:cs="Arial"/>
          <w:sz w:val="24"/>
          <w:szCs w:val="24"/>
        </w:rPr>
        <w:t>κορωνοϊού</w:t>
      </w:r>
      <w:proofErr w:type="spellEnd"/>
      <w:r w:rsidRPr="00DD4A9F">
        <w:rPr>
          <w:rFonts w:ascii="Arial" w:hAnsi="Arial" w:cs="Arial"/>
          <w:sz w:val="24"/>
          <w:szCs w:val="24"/>
        </w:rPr>
        <w:t xml:space="preserve"> </w:t>
      </w:r>
      <w:r w:rsidRPr="00DD4A9F">
        <w:rPr>
          <w:rFonts w:ascii="Arial" w:hAnsi="Arial" w:cs="Arial"/>
          <w:sz w:val="24"/>
          <w:szCs w:val="24"/>
          <w:lang w:val="en-US"/>
        </w:rPr>
        <w:t>COVID</w:t>
      </w:r>
      <w:r w:rsidRPr="00DD4A9F">
        <w:rPr>
          <w:rFonts w:ascii="Arial" w:hAnsi="Arial" w:cs="Arial"/>
          <w:sz w:val="24"/>
          <w:szCs w:val="24"/>
        </w:rPr>
        <w:t>-19, οι εισφορές στο Ταμείο Κοινωνικών Ασφαλίσεων που αφορούν εισφορές επί των ασφαλιστέων αποδοχών των αυτοτελώς εργαζομένων για το τέταρτο τρίμηνο 2020 δύνανται να καταβάλλονται μέχρι και την 1</w:t>
      </w:r>
      <w:r w:rsidRPr="00DD4A9F">
        <w:rPr>
          <w:rFonts w:ascii="Arial" w:hAnsi="Arial" w:cs="Arial"/>
          <w:sz w:val="24"/>
          <w:szCs w:val="24"/>
          <w:vertAlign w:val="superscript"/>
        </w:rPr>
        <w:t>η</w:t>
      </w:r>
      <w:r w:rsidRPr="00DD4A9F">
        <w:rPr>
          <w:rFonts w:ascii="Arial" w:hAnsi="Arial" w:cs="Arial"/>
          <w:sz w:val="24"/>
          <w:szCs w:val="24"/>
        </w:rPr>
        <w:t xml:space="preserve"> Μαρτίου 2021, αντί μέχρι τις 10 Φεβρουαρίου 2021.</w:t>
      </w:r>
    </w:p>
    <w:p w14:paraId="4149B64A" w14:textId="77777777" w:rsidR="00976EB2" w:rsidRPr="00DD4A9F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DD4A9F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DD4A9F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529A23D1" w:rsidR="005D3976" w:rsidRPr="0048376B" w:rsidRDefault="006C47F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DD4A9F">
        <w:rPr>
          <w:rFonts w:ascii="Arial" w:hAnsi="Arial" w:cs="Arial"/>
        </w:rPr>
        <w:t>9</w:t>
      </w:r>
      <w:r w:rsidR="00C52D01" w:rsidRPr="00DD4A9F">
        <w:rPr>
          <w:rFonts w:ascii="Arial" w:hAnsi="Arial" w:cs="Arial"/>
        </w:rPr>
        <w:t xml:space="preserve"> Φεβρουαρίου</w:t>
      </w:r>
      <w:r w:rsidR="000777A5" w:rsidRPr="00DD4A9F">
        <w:rPr>
          <w:rFonts w:ascii="Arial" w:hAnsi="Arial" w:cs="Arial"/>
        </w:rPr>
        <w:t xml:space="preserve"> 2021</w:t>
      </w:r>
    </w:p>
    <w:sectPr w:rsidR="005D3976" w:rsidRPr="0048376B" w:rsidSect="00610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408F" w14:textId="77777777" w:rsidR="00147937" w:rsidRDefault="00147937" w:rsidP="00610261">
      <w:pPr>
        <w:spacing w:after="0" w:line="240" w:lineRule="auto"/>
      </w:pPr>
      <w:r>
        <w:separator/>
      </w:r>
    </w:p>
  </w:endnote>
  <w:endnote w:type="continuationSeparator" w:id="0">
    <w:p w14:paraId="062A6234" w14:textId="77777777" w:rsidR="00147937" w:rsidRDefault="00147937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634B" w14:textId="77777777" w:rsidR="00147937" w:rsidRDefault="00147937" w:rsidP="00610261">
      <w:pPr>
        <w:spacing w:after="0" w:line="240" w:lineRule="auto"/>
      </w:pPr>
      <w:r>
        <w:separator/>
      </w:r>
    </w:p>
  </w:footnote>
  <w:footnote w:type="continuationSeparator" w:id="0">
    <w:p w14:paraId="5AC8D338" w14:textId="77777777" w:rsidR="00147937" w:rsidRDefault="00147937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6737" w14:textId="2C91D5EA" w:rsidR="00610261" w:rsidRDefault="00147937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AE6F" w14:textId="71C8334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FFDD" w14:textId="6C5FA6E0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C352F"/>
    <w:rsid w:val="000D0F7B"/>
    <w:rsid w:val="000D250D"/>
    <w:rsid w:val="000E1537"/>
    <w:rsid w:val="00105D3A"/>
    <w:rsid w:val="00114551"/>
    <w:rsid w:val="00115120"/>
    <w:rsid w:val="0011519B"/>
    <w:rsid w:val="001313AA"/>
    <w:rsid w:val="00147937"/>
    <w:rsid w:val="001526C2"/>
    <w:rsid w:val="001718A6"/>
    <w:rsid w:val="0018559B"/>
    <w:rsid w:val="001D48C8"/>
    <w:rsid w:val="001E05F2"/>
    <w:rsid w:val="001F2540"/>
    <w:rsid w:val="0020556B"/>
    <w:rsid w:val="00205D29"/>
    <w:rsid w:val="002163C1"/>
    <w:rsid w:val="00227BB9"/>
    <w:rsid w:val="00232384"/>
    <w:rsid w:val="0028347E"/>
    <w:rsid w:val="002954FC"/>
    <w:rsid w:val="002D2DC7"/>
    <w:rsid w:val="00335129"/>
    <w:rsid w:val="003534C0"/>
    <w:rsid w:val="003C0396"/>
    <w:rsid w:val="003C5D0E"/>
    <w:rsid w:val="003D5C18"/>
    <w:rsid w:val="00406697"/>
    <w:rsid w:val="0041166A"/>
    <w:rsid w:val="00426A61"/>
    <w:rsid w:val="00445705"/>
    <w:rsid w:val="0045624A"/>
    <w:rsid w:val="0048376B"/>
    <w:rsid w:val="004A76E6"/>
    <w:rsid w:val="004E753E"/>
    <w:rsid w:val="004F3CAA"/>
    <w:rsid w:val="005000D2"/>
    <w:rsid w:val="00501CBF"/>
    <w:rsid w:val="005038E4"/>
    <w:rsid w:val="005B073C"/>
    <w:rsid w:val="005D3976"/>
    <w:rsid w:val="00610261"/>
    <w:rsid w:val="006126C3"/>
    <w:rsid w:val="0063497C"/>
    <w:rsid w:val="00655CF6"/>
    <w:rsid w:val="0066068A"/>
    <w:rsid w:val="006A7190"/>
    <w:rsid w:val="006B095D"/>
    <w:rsid w:val="006C47F4"/>
    <w:rsid w:val="006D1FE3"/>
    <w:rsid w:val="006D699B"/>
    <w:rsid w:val="006E6AD0"/>
    <w:rsid w:val="00713126"/>
    <w:rsid w:val="00735398"/>
    <w:rsid w:val="00736067"/>
    <w:rsid w:val="00736930"/>
    <w:rsid w:val="007516ED"/>
    <w:rsid w:val="00753E3B"/>
    <w:rsid w:val="00761CCD"/>
    <w:rsid w:val="00765EAA"/>
    <w:rsid w:val="00771042"/>
    <w:rsid w:val="007964B6"/>
    <w:rsid w:val="007A56B5"/>
    <w:rsid w:val="008105E4"/>
    <w:rsid w:val="008363C6"/>
    <w:rsid w:val="00882D74"/>
    <w:rsid w:val="0089002B"/>
    <w:rsid w:val="00896878"/>
    <w:rsid w:val="008A27BE"/>
    <w:rsid w:val="008D7AF3"/>
    <w:rsid w:val="00902029"/>
    <w:rsid w:val="00905DD7"/>
    <w:rsid w:val="00920F66"/>
    <w:rsid w:val="00927C19"/>
    <w:rsid w:val="00931A02"/>
    <w:rsid w:val="00941D1D"/>
    <w:rsid w:val="00976EB2"/>
    <w:rsid w:val="00983992"/>
    <w:rsid w:val="0099284D"/>
    <w:rsid w:val="00993D54"/>
    <w:rsid w:val="009A0592"/>
    <w:rsid w:val="009A6B89"/>
    <w:rsid w:val="009B2EF4"/>
    <w:rsid w:val="009E4AA2"/>
    <w:rsid w:val="009E6A91"/>
    <w:rsid w:val="00A449C3"/>
    <w:rsid w:val="00AA6285"/>
    <w:rsid w:val="00AA6323"/>
    <w:rsid w:val="00AE763E"/>
    <w:rsid w:val="00AF25FB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421"/>
    <w:rsid w:val="00C52D0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1FFB"/>
    <w:rsid w:val="00D715AE"/>
    <w:rsid w:val="00D82F54"/>
    <w:rsid w:val="00D972DF"/>
    <w:rsid w:val="00DA182A"/>
    <w:rsid w:val="00DC1A3A"/>
    <w:rsid w:val="00DD1B79"/>
    <w:rsid w:val="00DD4A9F"/>
    <w:rsid w:val="00DE4C18"/>
    <w:rsid w:val="00DF1197"/>
    <w:rsid w:val="00E13ECF"/>
    <w:rsid w:val="00E348C6"/>
    <w:rsid w:val="00E4738E"/>
    <w:rsid w:val="00E86EC7"/>
    <w:rsid w:val="00E9225E"/>
    <w:rsid w:val="00ED13C2"/>
    <w:rsid w:val="00ED29CC"/>
    <w:rsid w:val="00EE2259"/>
    <w:rsid w:val="00EF66E8"/>
    <w:rsid w:val="00FC27C1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899-B5D9-43B0-8969-52AF7F8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Photiou</cp:lastModifiedBy>
  <cp:revision>8</cp:revision>
  <cp:lastPrinted>2020-12-29T09:40:00Z</cp:lastPrinted>
  <dcterms:created xsi:type="dcterms:W3CDTF">2021-02-05T13:03:00Z</dcterms:created>
  <dcterms:modified xsi:type="dcterms:W3CDTF">2021-02-09T13:16:00Z</dcterms:modified>
</cp:coreProperties>
</file>